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ACA4" w14:textId="77777777" w:rsidR="007837DE" w:rsidRPr="007837DE" w:rsidRDefault="007837DE" w:rsidP="007837DE">
      <w:pPr>
        <w:ind w:left="284" w:right="284"/>
        <w:contextualSpacing/>
        <w:jc w:val="both"/>
        <w:rPr>
          <w:rFonts w:ascii="CMU Sans Serif" w:hAnsi="CMU Sans Serif" w:cs="CMUSansSerif"/>
          <w:b/>
          <w:bCs/>
          <w:sz w:val="26"/>
          <w:szCs w:val="26"/>
        </w:rPr>
      </w:pPr>
      <w:r w:rsidRPr="007837DE">
        <w:rPr>
          <w:rFonts w:ascii="CMU Sans Serif" w:hAnsi="CMU Sans Serif" w:cs="CMUSansSerif"/>
          <w:b/>
          <w:bCs/>
          <w:sz w:val="26"/>
          <w:szCs w:val="26"/>
        </w:rPr>
        <w:t xml:space="preserve">579830 L.O.L. </w:t>
      </w:r>
      <w:proofErr w:type="spellStart"/>
      <w:r w:rsidRPr="007837DE">
        <w:rPr>
          <w:rFonts w:ascii="CMU Sans Serif" w:hAnsi="CMU Sans Serif" w:cs="CMUSansSerif"/>
          <w:b/>
          <w:bCs/>
          <w:sz w:val="26"/>
          <w:szCs w:val="26"/>
        </w:rPr>
        <w:t>Surprise</w:t>
      </w:r>
      <w:proofErr w:type="spellEnd"/>
      <w:r w:rsidRPr="007837DE">
        <w:rPr>
          <w:rFonts w:ascii="CMU Sans Serif" w:hAnsi="CMU Sans Serif" w:cs="CMUSansSerif"/>
          <w:b/>
          <w:bCs/>
          <w:sz w:val="26"/>
          <w:szCs w:val="26"/>
        </w:rPr>
        <w:t xml:space="preserve"> Queens </w:t>
      </w:r>
      <w:proofErr w:type="spellStart"/>
      <w:r w:rsidRPr="007837DE">
        <w:rPr>
          <w:rFonts w:ascii="CMU Sans Serif" w:hAnsi="CMU Sans Serif" w:cs="CMUSansSerif"/>
          <w:b/>
          <w:bCs/>
          <w:sz w:val="26"/>
          <w:szCs w:val="26"/>
        </w:rPr>
        <w:t>Doll</w:t>
      </w:r>
      <w:proofErr w:type="spellEnd"/>
      <w:r w:rsidRPr="007837DE">
        <w:rPr>
          <w:rFonts w:ascii="CMU Sans Serif" w:hAnsi="CMU Sans Serif" w:cs="CMUSansSerif"/>
          <w:b/>
          <w:bCs/>
          <w:sz w:val="26"/>
          <w:szCs w:val="26"/>
        </w:rPr>
        <w:t xml:space="preserve"> - L.O.L. </w:t>
      </w:r>
      <w:proofErr w:type="spellStart"/>
      <w:r w:rsidRPr="007837DE">
        <w:rPr>
          <w:rFonts w:ascii="CMU Sans Serif" w:hAnsi="CMU Sans Serif" w:cs="CMUSansSerif"/>
          <w:b/>
          <w:bCs/>
          <w:sz w:val="26"/>
          <w:szCs w:val="26"/>
        </w:rPr>
        <w:t>Surprise</w:t>
      </w:r>
      <w:proofErr w:type="spellEnd"/>
      <w:r w:rsidRPr="007837DE">
        <w:rPr>
          <w:rFonts w:ascii="CMU Sans Serif" w:hAnsi="CMU Sans Serif" w:cs="CMUSansSerif"/>
          <w:b/>
          <w:bCs/>
          <w:sz w:val="26"/>
          <w:szCs w:val="26"/>
        </w:rPr>
        <w:t xml:space="preserve">! Královna / </w:t>
      </w:r>
      <w:proofErr w:type="spellStart"/>
      <w:r w:rsidRPr="007837DE">
        <w:rPr>
          <w:rFonts w:ascii="CMU Sans Serif" w:hAnsi="CMU Sans Serif" w:cs="CMUSansSerif"/>
          <w:b/>
          <w:bCs/>
          <w:sz w:val="26"/>
          <w:szCs w:val="26"/>
        </w:rPr>
        <w:t>Kráľovna</w:t>
      </w:r>
      <w:proofErr w:type="spellEnd"/>
    </w:p>
    <w:p w14:paraId="5237C932" w14:textId="3C4E18BC" w:rsidR="007837DE" w:rsidRDefault="007837DE" w:rsidP="007837DE">
      <w:pPr>
        <w:autoSpaceDE w:val="0"/>
        <w:autoSpaceDN w:val="0"/>
        <w:adjustRightInd w:val="0"/>
        <w:ind w:left="284" w:right="284"/>
        <w:contextualSpacing/>
        <w:jc w:val="both"/>
        <w:rPr>
          <w:rStyle w:val="Hypertextovodkaz"/>
          <w:rFonts w:ascii="CMU Sans Serif" w:hAnsi="CMU Sans Serif" w:cs="CMUSansSerif"/>
          <w:color w:val="auto"/>
          <w:sz w:val="26"/>
          <w:szCs w:val="26"/>
          <w:lang w:val="sk-SK"/>
        </w:rPr>
      </w:pPr>
      <w:r w:rsidRPr="007837DE">
        <w:rPr>
          <w:rFonts w:ascii="CMU Sans Serif" w:hAnsi="CMU Sans Serif" w:cs="CMUSansSerif-Bold"/>
          <w:b/>
          <w:bCs/>
          <w:sz w:val="26"/>
          <w:szCs w:val="26"/>
        </w:rPr>
        <w:t xml:space="preserve">CZ: VAROVÁNÍ! Nevhodné pro děti do 3 let. Malé části. Nebezpečí zalknutí. </w:t>
      </w:r>
      <w:r w:rsidRPr="007837DE">
        <w:rPr>
          <w:rFonts w:ascii="CMU Sans Serif" w:hAnsi="CMU Sans Serif" w:cs="CMUSansSerif-Bold"/>
          <w:sz w:val="26"/>
          <w:szCs w:val="26"/>
        </w:rPr>
        <w:t xml:space="preserve">Nutný dohled dospělé osoby při hraní s vodou. </w:t>
      </w:r>
      <w:r w:rsidRPr="007837DE">
        <w:rPr>
          <w:rFonts w:ascii="CMU Sans Serif" w:hAnsi="CMU Sans Serif" w:cs="CMUSansSerif"/>
          <w:sz w:val="26"/>
          <w:szCs w:val="26"/>
        </w:rPr>
        <w:t xml:space="preserve">Obal a adresu si uschovejte, obsahuje důležité informace. Obsah balení a jeho barvy se mohou lišit od vyobrazení na obalu. Vyrobeno v Číně. </w:t>
      </w:r>
      <w:r w:rsidRPr="007837DE">
        <w:rPr>
          <w:rFonts w:ascii="CMU Sans Serif" w:hAnsi="CMU Sans Serif" w:cs="ArialMT"/>
          <w:sz w:val="26"/>
          <w:szCs w:val="26"/>
        </w:rPr>
        <w:t xml:space="preserve">©MGA </w:t>
      </w:r>
      <w:proofErr w:type="spellStart"/>
      <w:r w:rsidRPr="007837DE">
        <w:rPr>
          <w:rFonts w:ascii="CMU Sans Serif" w:hAnsi="CMU Sans Serif" w:cs="ArialMT"/>
          <w:sz w:val="26"/>
          <w:szCs w:val="26"/>
        </w:rPr>
        <w:t>Entertainment</w:t>
      </w:r>
      <w:proofErr w:type="spellEnd"/>
      <w:r w:rsidRPr="007837DE">
        <w:rPr>
          <w:rFonts w:ascii="CMU Sans Serif" w:hAnsi="CMU Sans Serif"/>
          <w:sz w:val="26"/>
          <w:szCs w:val="28"/>
        </w:rPr>
        <w:t>, Inc. L.O.L. SURPRISE! QUEENS™ je ochranná známka společnosti MGA v USA a dalších zemích. Všechna loga, jména, postavy, podobnosti</w:t>
      </w:r>
      <w:r w:rsidRPr="007837DE">
        <w:rPr>
          <w:rFonts w:ascii="CMU Sans Serif" w:hAnsi="CMU Sans Serif" w:cs="ArialMT"/>
          <w:sz w:val="26"/>
          <w:szCs w:val="26"/>
        </w:rPr>
        <w:t>, obrázky, slogany a vzhled balení jsou majetkem MGA.</w:t>
      </w:r>
      <w:r w:rsidRPr="007837DE">
        <w:rPr>
          <w:rFonts w:ascii="CMU Sans Serif" w:hAnsi="CMU Sans Serif" w:cs="ArialMT"/>
          <w:b/>
          <w:bCs/>
          <w:sz w:val="26"/>
          <w:szCs w:val="26"/>
        </w:rPr>
        <w:t xml:space="preserve"> </w:t>
      </w:r>
      <w:r w:rsidRPr="007837DE">
        <w:rPr>
          <w:rFonts w:ascii="CMU Sans Serif" w:hAnsi="CMU Sans Serif" w:cs="CMUSansSerif"/>
          <w:b/>
          <w:bCs/>
          <w:sz w:val="26"/>
          <w:szCs w:val="26"/>
        </w:rPr>
        <w:t xml:space="preserve">Obsah balení: </w:t>
      </w:r>
      <w:r w:rsidRPr="007837DE">
        <w:rPr>
          <w:rFonts w:ascii="CMU Sans Serif" w:hAnsi="CMU Sans Serif" w:cs="CMUSansSerif"/>
          <w:sz w:val="26"/>
          <w:szCs w:val="26"/>
        </w:rPr>
        <w:t xml:space="preserve">1 panenka, 1 až 3 módní doplňky, 1 pár bot, 1 lahvička, 4–5 doplňků, 1 samolepka, 1 obal ve tvaru </w:t>
      </w:r>
      <w:r w:rsidRPr="007837DE">
        <w:rPr>
          <w:rFonts w:ascii="CMU Sans Serif" w:hAnsi="CMU Sans Serif"/>
          <w:sz w:val="26"/>
          <w:szCs w:val="28"/>
        </w:rPr>
        <w:t xml:space="preserve">koule. Více informací a podrobný návod najdete na: </w:t>
      </w:r>
      <w:hyperlink r:id="rId4" w:history="1">
        <w:r w:rsidRPr="007837DE">
          <w:rPr>
            <w:rStyle w:val="Hypertextovodkaz"/>
            <w:rFonts w:ascii="CMU Sans Serif" w:hAnsi="CMU Sans Serif" w:cs="CMUSansSerif"/>
            <w:sz w:val="26"/>
            <w:szCs w:val="26"/>
            <w:lang w:val="sk-SK"/>
          </w:rPr>
          <w:t>www.mgae.cz</w:t>
        </w:r>
      </w:hyperlink>
    </w:p>
    <w:p w14:paraId="1B17C4E2" w14:textId="77777777" w:rsidR="007837DE" w:rsidRPr="007837DE" w:rsidRDefault="007837DE" w:rsidP="007837DE">
      <w:pPr>
        <w:autoSpaceDE w:val="0"/>
        <w:autoSpaceDN w:val="0"/>
        <w:adjustRightInd w:val="0"/>
        <w:ind w:left="284" w:right="284"/>
        <w:contextualSpacing/>
        <w:jc w:val="both"/>
        <w:rPr>
          <w:rFonts w:ascii="CMU Sans Serif" w:hAnsi="CMU Sans Serif" w:cs="CMUSansSerif"/>
          <w:sz w:val="26"/>
          <w:szCs w:val="26"/>
        </w:rPr>
      </w:pPr>
    </w:p>
    <w:p w14:paraId="412E7727" w14:textId="77777777" w:rsidR="007837DE" w:rsidRPr="007837DE" w:rsidRDefault="007837DE" w:rsidP="007837DE">
      <w:pPr>
        <w:autoSpaceDE w:val="0"/>
        <w:autoSpaceDN w:val="0"/>
        <w:adjustRightInd w:val="0"/>
        <w:ind w:left="284" w:right="284"/>
        <w:contextualSpacing/>
        <w:jc w:val="both"/>
        <w:rPr>
          <w:rFonts w:ascii="CMU Sans Serif" w:hAnsi="CMU Sans Serif" w:cs="CMUSansSerif"/>
          <w:sz w:val="26"/>
          <w:szCs w:val="26"/>
          <w:lang w:val="sk-SK"/>
        </w:rPr>
      </w:pPr>
      <w:r w:rsidRPr="007837DE">
        <w:rPr>
          <w:rFonts w:ascii="CMU Sans Serif" w:hAnsi="CMU Sans Serif" w:cs="CMUSansSerif"/>
          <w:b/>
          <w:bCs/>
          <w:sz w:val="26"/>
          <w:szCs w:val="26"/>
        </w:rPr>
        <w:t xml:space="preserve">SK: VAROVANIE! Nevhodné </w:t>
      </w:r>
      <w:proofErr w:type="spellStart"/>
      <w:r w:rsidRPr="007837DE">
        <w:rPr>
          <w:rFonts w:ascii="CMU Sans Serif" w:hAnsi="CMU Sans Serif" w:cs="CMUSansSerif"/>
          <w:b/>
          <w:bCs/>
          <w:sz w:val="26"/>
          <w:szCs w:val="26"/>
        </w:rPr>
        <w:t>pre</w:t>
      </w:r>
      <w:proofErr w:type="spellEnd"/>
      <w:r w:rsidRPr="007837DE">
        <w:rPr>
          <w:rFonts w:ascii="CMU Sans Serif" w:hAnsi="CMU Sans Serif" w:cs="CMUSansSerif"/>
          <w:b/>
          <w:bCs/>
          <w:sz w:val="26"/>
          <w:szCs w:val="26"/>
        </w:rPr>
        <w:t xml:space="preserve"> </w:t>
      </w:r>
      <w:proofErr w:type="spellStart"/>
      <w:r w:rsidRPr="007837DE">
        <w:rPr>
          <w:rFonts w:ascii="CMU Sans Serif" w:hAnsi="CMU Sans Serif" w:cs="CMUSansSerif"/>
          <w:b/>
          <w:bCs/>
          <w:sz w:val="26"/>
          <w:szCs w:val="26"/>
        </w:rPr>
        <w:t>deti</w:t>
      </w:r>
      <w:proofErr w:type="spellEnd"/>
      <w:r w:rsidRPr="007837DE">
        <w:rPr>
          <w:rFonts w:ascii="CMU Sans Serif" w:hAnsi="CMU Sans Serif" w:cs="CMUSansSerif"/>
          <w:b/>
          <w:bCs/>
          <w:sz w:val="26"/>
          <w:szCs w:val="26"/>
        </w:rPr>
        <w:t xml:space="preserve"> do 3 </w:t>
      </w:r>
      <w:proofErr w:type="spellStart"/>
      <w:r w:rsidRPr="007837DE">
        <w:rPr>
          <w:rFonts w:ascii="CMU Sans Serif" w:hAnsi="CMU Sans Serif" w:cs="CMUSansSerif"/>
          <w:b/>
          <w:bCs/>
          <w:sz w:val="26"/>
          <w:szCs w:val="26"/>
        </w:rPr>
        <w:t>rokov</w:t>
      </w:r>
      <w:proofErr w:type="spellEnd"/>
      <w:r w:rsidRPr="007837DE">
        <w:rPr>
          <w:rFonts w:ascii="CMU Sans Serif" w:hAnsi="CMU Sans Serif" w:cs="CMUSansSerif"/>
          <w:b/>
          <w:bCs/>
          <w:sz w:val="26"/>
          <w:szCs w:val="26"/>
        </w:rPr>
        <w:t xml:space="preserve">. Malé časti. </w:t>
      </w:r>
      <w:proofErr w:type="spellStart"/>
      <w:r w:rsidRPr="007837DE">
        <w:rPr>
          <w:rFonts w:ascii="CMU Sans Serif" w:hAnsi="CMU Sans Serif" w:cs="CMUSansSerif"/>
          <w:b/>
          <w:bCs/>
          <w:sz w:val="26"/>
          <w:szCs w:val="26"/>
        </w:rPr>
        <w:t>Nebezpečenstvo</w:t>
      </w:r>
      <w:proofErr w:type="spellEnd"/>
      <w:r w:rsidRPr="007837DE">
        <w:rPr>
          <w:rFonts w:ascii="CMU Sans Serif" w:hAnsi="CMU Sans Serif" w:cs="CMUSansSerif"/>
          <w:b/>
          <w:bCs/>
          <w:sz w:val="26"/>
          <w:szCs w:val="26"/>
        </w:rPr>
        <w:t xml:space="preserve"> </w:t>
      </w:r>
      <w:proofErr w:type="spellStart"/>
      <w:r w:rsidRPr="007837DE">
        <w:rPr>
          <w:rFonts w:ascii="CMU Sans Serif" w:hAnsi="CMU Sans Serif" w:cs="CMUSansSerif"/>
          <w:b/>
          <w:bCs/>
          <w:sz w:val="26"/>
          <w:szCs w:val="26"/>
        </w:rPr>
        <w:t>prehltnutia</w:t>
      </w:r>
      <w:proofErr w:type="spellEnd"/>
      <w:r w:rsidRPr="007837DE">
        <w:rPr>
          <w:rFonts w:ascii="CMU Sans Serif" w:hAnsi="CMU Sans Serif" w:cs="CMUSansSerif"/>
          <w:sz w:val="26"/>
          <w:szCs w:val="26"/>
        </w:rPr>
        <w:t xml:space="preserve">. </w:t>
      </w:r>
      <w:r w:rsidRPr="007837DE">
        <w:rPr>
          <w:rFonts w:ascii="CMU Sans Serif" w:hAnsi="CMU Sans Serif" w:cs="CMUSansSerif-Bold"/>
          <w:sz w:val="26"/>
          <w:szCs w:val="26"/>
          <w:lang w:val="sk-SK"/>
        </w:rPr>
        <w:t xml:space="preserve">Nutný dohľad dospelej osoby pri hraní sa s vodou. </w:t>
      </w:r>
      <w:r w:rsidRPr="007837DE">
        <w:rPr>
          <w:rFonts w:ascii="CMU Sans Serif" w:hAnsi="CMU Sans Serif" w:cs="CMUSansSerif"/>
          <w:sz w:val="26"/>
          <w:szCs w:val="26"/>
          <w:lang w:val="sk-SK"/>
        </w:rPr>
        <w:t xml:space="preserve">Obal a adresu si uschovajte, obsahuje dôležité informácie. Obsah balenia a jeho farby sa môžu líšiť od vyobrazenia na obale. Vyrobené v Číne. </w:t>
      </w:r>
      <w:r w:rsidRPr="007837DE">
        <w:rPr>
          <w:rFonts w:ascii="CMU Sans Serif" w:hAnsi="CMU Sans Serif" w:cstheme="minorHAnsi"/>
          <w:sz w:val="26"/>
          <w:szCs w:val="28"/>
          <w:lang w:val="sk-SK"/>
        </w:rPr>
        <w:t xml:space="preserve">©MGA </w:t>
      </w:r>
      <w:proofErr w:type="spellStart"/>
      <w:r w:rsidRPr="007837DE">
        <w:rPr>
          <w:rFonts w:ascii="CMU Sans Serif" w:hAnsi="CMU Sans Serif" w:cstheme="minorHAnsi"/>
          <w:sz w:val="26"/>
          <w:szCs w:val="28"/>
          <w:lang w:val="sk-SK"/>
        </w:rPr>
        <w:t>Entertainment</w:t>
      </w:r>
      <w:proofErr w:type="spellEnd"/>
      <w:r w:rsidRPr="007837DE">
        <w:rPr>
          <w:rFonts w:ascii="CMU Sans Serif" w:hAnsi="CMU Sans Serif" w:cstheme="minorHAnsi"/>
          <w:sz w:val="26"/>
          <w:szCs w:val="28"/>
          <w:lang w:val="sk-SK"/>
        </w:rPr>
        <w:t xml:space="preserve">, </w:t>
      </w:r>
      <w:proofErr w:type="spellStart"/>
      <w:r w:rsidRPr="007837DE">
        <w:rPr>
          <w:rFonts w:ascii="CMU Sans Serif" w:hAnsi="CMU Sans Serif" w:cstheme="minorHAnsi"/>
          <w:sz w:val="26"/>
          <w:szCs w:val="28"/>
          <w:lang w:val="sk-SK"/>
        </w:rPr>
        <w:t>Inc</w:t>
      </w:r>
      <w:proofErr w:type="spellEnd"/>
      <w:r w:rsidRPr="007837DE">
        <w:rPr>
          <w:rFonts w:ascii="CMU Sans Serif" w:hAnsi="CMU Sans Serif" w:cstheme="minorHAnsi"/>
          <w:sz w:val="26"/>
          <w:szCs w:val="28"/>
          <w:lang w:val="sk-SK"/>
        </w:rPr>
        <w:t xml:space="preserve">. </w:t>
      </w:r>
      <w:r w:rsidRPr="007837DE">
        <w:rPr>
          <w:rFonts w:ascii="CMU Sans Serif" w:hAnsi="CMU Sans Serif"/>
          <w:sz w:val="26"/>
          <w:szCs w:val="28"/>
        </w:rPr>
        <w:t xml:space="preserve">L.O.L. SURPRISE! QUEENS™ </w:t>
      </w:r>
      <w:r w:rsidRPr="007837DE">
        <w:rPr>
          <w:rFonts w:ascii="CMU Sans Serif" w:hAnsi="CMU Sans Serif" w:cstheme="minorHAnsi"/>
          <w:sz w:val="26"/>
          <w:szCs w:val="28"/>
          <w:lang w:val="sk-SK"/>
        </w:rPr>
        <w:t xml:space="preserve">je ochranná známka spoločnosti MGA v USA a ďalších krajinách. Všetky logá, mená, postavy, podobnosti, obrázky, slogany a vzhľad balenia sú majetkom MGA. </w:t>
      </w:r>
      <w:r w:rsidRPr="007837DE">
        <w:rPr>
          <w:rFonts w:ascii="CMU Sans Serif" w:hAnsi="CMU Sans Serif" w:cs="CMUSansSerif"/>
          <w:b/>
          <w:bCs/>
          <w:sz w:val="26"/>
          <w:szCs w:val="26"/>
          <w:lang w:val="sk-SK"/>
        </w:rPr>
        <w:t xml:space="preserve">Obsah balenia: </w:t>
      </w:r>
      <w:r w:rsidRPr="007837DE">
        <w:rPr>
          <w:rFonts w:ascii="CMU Sans Serif" w:hAnsi="CMU Sans Serif" w:cs="CMUSansSerif"/>
          <w:sz w:val="26"/>
          <w:szCs w:val="26"/>
          <w:lang w:val="sk-SK"/>
        </w:rPr>
        <w:t>1 bábika, 1 až 3 módne doplnky, 1 pár topánok, 1 fľaštička, 4 – 5 doplnkov, 1 samolepka, 1 obal v tvare gule</w:t>
      </w:r>
      <w:r w:rsidRPr="007837DE">
        <w:rPr>
          <w:rFonts w:ascii="CMU Sans Serif" w:hAnsi="CMU Sans Serif" w:cstheme="minorHAnsi"/>
          <w:sz w:val="26"/>
          <w:szCs w:val="28"/>
          <w:lang w:val="sk-SK"/>
        </w:rPr>
        <w:t xml:space="preserve">. Viac informácií a podrobný návod nájdete na: </w:t>
      </w:r>
      <w:hyperlink r:id="rId5" w:history="1">
        <w:r w:rsidRPr="007837DE">
          <w:rPr>
            <w:rStyle w:val="Hypertextovodkaz"/>
            <w:rFonts w:ascii="CMU Sans Serif" w:hAnsi="CMU Sans Serif" w:cs="CMUSansSerif"/>
            <w:sz w:val="26"/>
            <w:szCs w:val="26"/>
            <w:lang w:val="sk-SK"/>
          </w:rPr>
          <w:t>www.mgae.cz</w:t>
        </w:r>
      </w:hyperlink>
      <w:r w:rsidRPr="007837DE">
        <w:rPr>
          <w:rFonts w:ascii="CMU Sans Serif" w:hAnsi="CMU Sans Serif" w:cs="CMUSansSerif"/>
          <w:sz w:val="26"/>
          <w:szCs w:val="26"/>
          <w:lang w:val="sk-SK"/>
        </w:rPr>
        <w:t xml:space="preserve"> </w:t>
      </w:r>
      <w:r w:rsidRPr="007837DE">
        <w:rPr>
          <w:rFonts w:ascii="CMU Sans Serif" w:hAnsi="CMU Sans Serif" w:cs="CMUSansSerif-Bold"/>
          <w:b/>
          <w:bCs/>
          <w:sz w:val="26"/>
          <w:szCs w:val="26"/>
        </w:rPr>
        <w:t>Dovozce pro ČR</w:t>
      </w:r>
      <w:r w:rsidRPr="007837DE">
        <w:rPr>
          <w:rFonts w:ascii="CMU Sans Serif" w:hAnsi="CMU Sans Serif" w:cs="CMUSansSerif-Bold"/>
          <w:b/>
          <w:bCs/>
          <w:sz w:val="26"/>
          <w:szCs w:val="26"/>
          <w:lang w:val="sk-SK"/>
        </w:rPr>
        <w:t xml:space="preserve"> / Dovozca pre SR: </w:t>
      </w:r>
      <w:r w:rsidRPr="007837DE">
        <w:rPr>
          <w:rFonts w:ascii="CMU Sans Serif" w:hAnsi="CMU Sans Serif" w:cs="CMUSansSerif"/>
          <w:sz w:val="26"/>
          <w:szCs w:val="26"/>
        </w:rPr>
        <w:t xml:space="preserve">MGA </w:t>
      </w:r>
      <w:proofErr w:type="spellStart"/>
      <w:r w:rsidRPr="007837DE">
        <w:rPr>
          <w:rFonts w:ascii="CMU Sans Serif" w:hAnsi="CMU Sans Serif" w:cs="CMUSansSerif"/>
          <w:sz w:val="26"/>
          <w:szCs w:val="26"/>
        </w:rPr>
        <w:t>Entertainment</w:t>
      </w:r>
      <w:proofErr w:type="spellEnd"/>
      <w:r w:rsidRPr="007837DE">
        <w:rPr>
          <w:rFonts w:ascii="CMU Sans Serif" w:hAnsi="CMU Sans Serif" w:cs="CMUSansSerif"/>
          <w:sz w:val="26"/>
          <w:szCs w:val="26"/>
        </w:rPr>
        <w:t xml:space="preserve"> </w:t>
      </w:r>
      <w:proofErr w:type="spellStart"/>
      <w:r w:rsidRPr="007837DE">
        <w:rPr>
          <w:rFonts w:ascii="CMU Sans Serif" w:hAnsi="CMU Sans Serif" w:cs="CMUSansSerif"/>
          <w:sz w:val="26"/>
          <w:szCs w:val="26"/>
        </w:rPr>
        <w:t>Netherlands</w:t>
      </w:r>
      <w:proofErr w:type="spellEnd"/>
      <w:r w:rsidRPr="007837DE">
        <w:rPr>
          <w:rFonts w:ascii="CMU Sans Serif" w:hAnsi="CMU Sans Serif" w:cs="CMUSansSerif"/>
          <w:sz w:val="26"/>
          <w:szCs w:val="26"/>
        </w:rPr>
        <w:t xml:space="preserve"> B.V., </w:t>
      </w:r>
      <w:r w:rsidRPr="007837DE">
        <w:rPr>
          <w:rFonts w:ascii="CMU Sans Serif" w:hAnsi="CMU Sans Serif" w:cs="CMUSansSerif"/>
          <w:sz w:val="26"/>
          <w:szCs w:val="26"/>
          <w:lang w:val="nl-NL"/>
        </w:rPr>
        <w:t xml:space="preserve">Baronie 68-70, 2404 XG Alphen aan den Rijn, </w:t>
      </w:r>
      <w:r w:rsidRPr="007837DE">
        <w:rPr>
          <w:rFonts w:ascii="CMU Sans Serif" w:hAnsi="CMU Sans Serif" w:cs="CMUSansSerif"/>
          <w:sz w:val="26"/>
          <w:szCs w:val="26"/>
        </w:rPr>
        <w:t>Nizozemsko /</w:t>
      </w:r>
      <w:r w:rsidRPr="007837DE">
        <w:rPr>
          <w:rFonts w:ascii="CMU Sans Serif" w:hAnsi="CMU Sans Serif" w:cs="CMUSansSerif"/>
          <w:sz w:val="26"/>
          <w:szCs w:val="26"/>
          <w:lang w:val="nl-NL"/>
        </w:rPr>
        <w:t xml:space="preserve"> </w:t>
      </w:r>
      <w:r w:rsidRPr="007837DE">
        <w:rPr>
          <w:rFonts w:ascii="CMU Sans Serif" w:hAnsi="CMU Sans Serif" w:cs="CMUSansSerif"/>
          <w:sz w:val="26"/>
          <w:szCs w:val="26"/>
        </w:rPr>
        <w:t xml:space="preserve">Holandsko. </w:t>
      </w:r>
      <w:r w:rsidRPr="007837DE">
        <w:rPr>
          <w:rFonts w:ascii="CMU Sans Serif" w:hAnsi="CMU Sans Serif" w:cs="CMUSansSerif"/>
          <w:sz w:val="26"/>
          <w:szCs w:val="26"/>
          <w:lang w:val="sk-SK"/>
        </w:rPr>
        <w:t xml:space="preserve">E-mail: zakaznickyservis@mgae.com. </w:t>
      </w:r>
    </w:p>
    <w:p w14:paraId="2E9DF3E7" w14:textId="77777777" w:rsidR="00A859F5" w:rsidRDefault="00A859F5"/>
    <w:sectPr w:rsidR="00A8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MUSansSerif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DE"/>
    <w:rsid w:val="000D5FB6"/>
    <w:rsid w:val="00110727"/>
    <w:rsid w:val="007837DE"/>
    <w:rsid w:val="00A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2BEF"/>
  <w15:chartTrackingRefBased/>
  <w15:docId w15:val="{AAFCEA47-976A-4888-86FB-C496388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783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ae.cz" TargetMode="External"/><Relationship Id="rId4" Type="http://schemas.openxmlformats.org/officeDocument/2006/relationships/hyperlink" Target="http://www.mga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2022-09-05T13:45:00Z</dcterms:created>
  <dcterms:modified xsi:type="dcterms:W3CDTF">2022-09-05T13:46:00Z</dcterms:modified>
</cp:coreProperties>
</file>